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160" w:line="259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Ozimek, 23.03.2023r.</w:t>
      </w:r>
    </w:p>
    <w:p>
      <w:pPr>
        <w:spacing w:before="0" w:after="160" w:line="259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32"/>
          <w:u w:val="single"/>
          <w:shd w:fill="auto" w:val="clear"/>
        </w:rPr>
        <w:t xml:space="preserve">BURMISTRZ OZIMKA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podaje do publicznej wiadomo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ści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wykaz nieruchomo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  <w:t xml:space="preserve">ści przeznaczonej do zbycia</w:t>
      </w:r>
    </w:p>
    <w:p>
      <w:pPr>
        <w:spacing w:before="0" w:after="160" w:line="240"/>
        <w:ind w:right="0" w:left="0" w:firstLine="0"/>
        <w:jc w:val="center"/>
        <w:rPr>
          <w:rFonts w:ascii="Calibri" w:hAnsi="Calibri" w:cs="Calibri" w:eastAsia="Calibri"/>
          <w:b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72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1.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Oznaczenie nieruchomo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ści i powierzchnia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Dzia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łka nr 887/88 km 1 obręb Krzyżowa Dolina o powierzchni 0,2420 ha, dla kt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órej              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ąd Rejonowy w Opolu prowadzi księgę wieczystą KW Nr OP1O/00035259/9.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2.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Opis i po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łożenie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Dzia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łka położona w Krzyżowej Dolinie, będąca własnością Gminy Ozimek, zabudowana budynkiem mieszkalnym i gospodarczym, uzbrojona w sieć wodociągową i elektryczną, ogrodzona płotem, z bezpośrednim dostępem do drogi publicznej. 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3.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Przeznaczenie w planie zagospodarowania przestrzennego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Dzia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łka nie jest objęta planem zagospodarowania przestrzennego, w studium uwarunkowań i kierunk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ów zagospodarowania przestrzennego przeznaczona pod tereny zabudowy mieszkaniowej. 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4.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Cena nieruchomo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ści wynosi 150.000,00 zł brutto.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5.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Forma zbycia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Sprzeda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 nieruchomości nastąpi w drodze przetargu.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6. 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Termin sk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ładania roszczeń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o nabycie z mocy art. 34 ust. 1 pkt i pkt 2 ustawy                                 o gospodarce nieruchomościami (t.j. Dz. U. z 2021r. poz. 1899 z p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ó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źn.zm.)</w:t>
      </w:r>
      <w:r>
        <w:rPr>
          <w:rFonts w:ascii="Calibri" w:hAnsi="Calibri" w:cs="Calibri" w:eastAsia="Calibri"/>
          <w:b/>
          <w:color w:val="auto"/>
          <w:spacing w:val="0"/>
          <w:position w:val="0"/>
          <w:sz w:val="24"/>
          <w:shd w:fill="auto" w:val="clear"/>
        </w:rPr>
        <w:t xml:space="preserve">               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wynosi 6 tygodni od dnia wywieszenia niniejszego wykazu.</w:t>
      </w:r>
    </w:p>
    <w:p>
      <w:pPr>
        <w:spacing w:before="0" w:after="160" w:line="259"/>
        <w:ind w:right="0" w:left="0" w:firstLine="0"/>
        <w:jc w:val="both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7.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Powy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ższy wykaz wywiesza się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u w:val="single"/>
          <w:shd w:fill="auto" w:val="clear"/>
        </w:rPr>
        <w:t xml:space="preserve">na okres 21 dni począwszy od dnia 23 marca 2023r.                  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na tablicy ogłoszeń Urzędu Gminy i Miasta w Ozimku oraz zamieszcza się na stronie internetowej Gminy Ozimek </w:t>
      </w:r>
      <w:hyperlink xmlns:r="http://schemas.openxmlformats.org/officeDocument/2006/relationships" r:id="docRId0">
        <w:r>
          <w:rPr>
            <w:rFonts w:ascii="Calibri" w:hAnsi="Calibri" w:cs="Calibri" w:eastAsia="Calibri"/>
            <w:color w:val="0563C1"/>
            <w:spacing w:val="0"/>
            <w:position w:val="0"/>
            <w:sz w:val="24"/>
            <w:u w:val="single"/>
            <w:shd w:fill="auto" w:val="clear"/>
          </w:rPr>
          <w:t xml:space="preserve">www.bip.ozimek.pl</w:t>
        </w:r>
      </w:hyperlink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 w zak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ładce </w:t>
      </w:r>
      <w:r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  <w:t xml:space="preserve">Nieruchomości-dzierżawa-sprzedaż-wynajem.</w:t>
      </w:r>
    </w:p>
    <w:p>
      <w:pPr>
        <w:spacing w:before="0" w:after="160" w:line="259"/>
        <w:ind w:right="0" w:left="0" w:firstLine="0"/>
        <w:jc w:val="lef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</w:p>
    <w:p>
      <w:pPr>
        <w:spacing w:before="0" w:after="160" w:line="259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BURMISTRZ OZIMKA</w:t>
      </w:r>
    </w:p>
    <w:p>
      <w:pPr>
        <w:spacing w:before="0" w:after="160" w:line="259"/>
        <w:ind w:right="0" w:left="0" w:firstLine="0"/>
        <w:jc w:val="right"/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</w:pP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/-/ MIROS</w:t>
      </w:r>
      <w:r>
        <w:rPr>
          <w:rFonts w:ascii="Calibri" w:hAnsi="Calibri" w:cs="Calibri" w:eastAsia="Calibri"/>
          <w:color w:val="auto"/>
          <w:spacing w:val="0"/>
          <w:position w:val="0"/>
          <w:sz w:val="24"/>
          <w:shd w:fill="auto" w:val="clear"/>
        </w:rPr>
        <w:t xml:space="preserve">ŁAW WIESZOŁEK</w:t>
      </w:r>
    </w:p>
    <w:p>
      <w:pPr>
        <w:spacing w:before="0" w:after="160" w:line="259"/>
        <w:ind w:right="0" w:left="0" w:firstLine="0"/>
        <w:jc w:val="right"/>
        <w:rPr>
          <w:rFonts w:ascii="Calibri" w:hAnsi="Calibri" w:cs="Calibri" w:eastAsia="Calibri"/>
          <w:i/>
          <w:color w:val="auto"/>
          <w:spacing w:val="0"/>
          <w:position w:val="0"/>
          <w:sz w:val="24"/>
          <w:shd w:fill="auto" w:val="clear"/>
        </w:rPr>
      </w:pP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Mode="External" Target="http://www.bip.ozimek.pl/" Id="docRId0" Type="http://schemas.openxmlformats.org/officeDocument/2006/relationships/hyperlink" /><Relationship Target="numbering.xml" Id="docRId1" Type="http://schemas.openxmlformats.org/officeDocument/2006/relationships/numbering" /><Relationship Target="styles.xml" Id="docRId2" Type="http://schemas.openxmlformats.org/officeDocument/2006/relationships/styles" /></Relationships>
</file>